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1926" w14:textId="31328ED8" w:rsidR="00CA4A0A" w:rsidRPr="00396804" w:rsidRDefault="00CA4A0A" w:rsidP="00CA4A0A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396804">
        <w:rPr>
          <w:rFonts w:asciiTheme="minorHAnsi" w:hAnsiTheme="minorHAnsi" w:cstheme="minorHAnsi"/>
          <w:b/>
          <w:szCs w:val="24"/>
          <w:lang w:val="pl-PL"/>
        </w:rPr>
        <w:t xml:space="preserve">Razpis za </w:t>
      </w:r>
      <w:r w:rsidR="00B77202" w:rsidRPr="00396804">
        <w:rPr>
          <w:rFonts w:asciiTheme="minorHAnsi" w:hAnsiTheme="minorHAnsi" w:cstheme="minorHAnsi"/>
          <w:b/>
          <w:szCs w:val="24"/>
          <w:lang w:val="pl-PL"/>
        </w:rPr>
        <w:t xml:space="preserve">Priznanja </w:t>
      </w:r>
      <w:r w:rsidR="00D46614" w:rsidRPr="00396804">
        <w:rPr>
          <w:rFonts w:asciiTheme="minorHAnsi" w:hAnsiTheme="minorHAnsi" w:cstheme="minorHAnsi"/>
          <w:b/>
          <w:szCs w:val="24"/>
          <w:lang w:val="pl-PL"/>
        </w:rPr>
        <w:t>GZS za</w:t>
      </w:r>
      <w:r w:rsidRPr="00396804">
        <w:rPr>
          <w:rFonts w:asciiTheme="minorHAnsi" w:hAnsiTheme="minorHAnsi" w:cstheme="minorHAnsi"/>
          <w:b/>
          <w:szCs w:val="24"/>
          <w:lang w:val="pl-PL"/>
        </w:rPr>
        <w:t xml:space="preserve"> inovacije </w:t>
      </w:r>
      <w:r w:rsidR="00450508" w:rsidRPr="00396804">
        <w:rPr>
          <w:rFonts w:asciiTheme="minorHAnsi" w:hAnsiTheme="minorHAnsi" w:cstheme="minorHAnsi"/>
          <w:b/>
          <w:szCs w:val="24"/>
          <w:lang w:val="pl-PL"/>
        </w:rPr>
        <w:t>Posavske gospodarske zbornice, Krško</w:t>
      </w:r>
    </w:p>
    <w:p w14:paraId="32059E06" w14:textId="77777777" w:rsidR="00CA4A0A" w:rsidRPr="00396804" w:rsidRDefault="00CA4A0A" w:rsidP="00CA4A0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C8C1024" w14:textId="282EAE0E" w:rsidR="00CA4A0A" w:rsidRPr="00396804" w:rsidRDefault="00450508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bCs/>
          <w:szCs w:val="24"/>
          <w:lang w:val="pl-PL"/>
        </w:rPr>
        <w:t>GZS Posavska gospodarska zbornica, Krško</w:t>
      </w:r>
      <w:r w:rsidR="0009105A" w:rsidRPr="00396804">
        <w:rPr>
          <w:rFonts w:asciiTheme="minorHAnsi" w:hAnsiTheme="minorHAnsi" w:cstheme="minorHAnsi"/>
          <w:bCs/>
          <w:sz w:val="22"/>
          <w:szCs w:val="22"/>
          <w:lang w:val="sl-SI" w:eastAsia="sl-SI"/>
        </w:rPr>
        <w:t xml:space="preserve"> </w:t>
      </w:r>
      <w:r w:rsidR="00CA4A0A" w:rsidRPr="00396804">
        <w:rPr>
          <w:rFonts w:asciiTheme="minorHAnsi" w:hAnsiTheme="minorHAnsi" w:cstheme="minorHAnsi"/>
          <w:bCs/>
          <w:sz w:val="22"/>
          <w:szCs w:val="22"/>
          <w:lang w:val="sl-SI" w:eastAsia="sl-SI"/>
        </w:rPr>
        <w:t>nadaljuje</w:t>
      </w:r>
      <w:r w:rsidR="00CA4A0A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s projektom Podelitve priznanj inovacijam v regiji. Cilj projekta je uveljavljanje inovacijske dejavnosti kot gibala trajnostnega razvoja gospodarstva in pospeševanja podjetništva. </w:t>
      </w:r>
    </w:p>
    <w:p w14:paraId="44540540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665A4FB9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S tem namenom objavljamo </w:t>
      </w:r>
    </w:p>
    <w:p w14:paraId="31B1667E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024BE42C" w14:textId="77777777" w:rsidR="0066261C" w:rsidRDefault="00CA4A0A" w:rsidP="00CA4A0A">
      <w:pPr>
        <w:widowControl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RAZPIS ZA ZBIRANJE PRIJAV ZA PODELITEV PRIZNANJ INOVACIJAM </w:t>
      </w:r>
    </w:p>
    <w:p w14:paraId="7DB5B408" w14:textId="1096BFE1" w:rsidR="00CA4A0A" w:rsidRPr="00396804" w:rsidRDefault="00CA4A0A" w:rsidP="00CA4A0A">
      <w:pPr>
        <w:widowControl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V </w:t>
      </w:r>
      <w:r w:rsidR="00450508" w:rsidRPr="00396804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POSAVSKI</w:t>
      </w:r>
      <w:r w:rsidRPr="00396804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 REGIJI ZA LETO 202</w:t>
      </w:r>
      <w:r w:rsidR="00CB267C" w:rsidRPr="00396804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4</w:t>
      </w:r>
    </w:p>
    <w:p w14:paraId="3EC882F4" w14:textId="77777777" w:rsidR="00CA4A0A" w:rsidRPr="00396804" w:rsidRDefault="00CA4A0A" w:rsidP="00CA4A0A">
      <w:pPr>
        <w:widowControl/>
        <w:jc w:val="center"/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</w:p>
    <w:p w14:paraId="2D54A1C9" w14:textId="77777777" w:rsidR="00CA4A0A" w:rsidRPr="00396804" w:rsidRDefault="00CA4A0A" w:rsidP="00CA4A0A">
      <w:pPr>
        <w:pStyle w:val="Odstavekseznama"/>
        <w:widowControl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szCs w:val="24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Cs w:val="24"/>
          <w:lang w:val="sl-SI" w:eastAsia="sl-SI"/>
        </w:rPr>
        <w:t>Pogoji za prijavo inovacije</w:t>
      </w:r>
    </w:p>
    <w:p w14:paraId="22CF5903" w14:textId="77777777" w:rsidR="00CA4A0A" w:rsidRPr="00396804" w:rsidRDefault="00CA4A0A" w:rsidP="00CA4A0A">
      <w:pPr>
        <w:widowControl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  <w:lang w:val="sl-SI" w:eastAsia="sl-SI"/>
        </w:rPr>
      </w:pPr>
    </w:p>
    <w:p w14:paraId="07969C63" w14:textId="77777777" w:rsidR="00CA4A0A" w:rsidRPr="00396804" w:rsidRDefault="00CA4A0A" w:rsidP="00CA4A0A">
      <w:pPr>
        <w:pStyle w:val="Odstavekseznama"/>
        <w:widowControl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  <w:t>Prijavitelji</w:t>
      </w:r>
    </w:p>
    <w:p w14:paraId="37FA42B4" w14:textId="77777777" w:rsidR="00CA4A0A" w:rsidRPr="00396804" w:rsidRDefault="00CA4A0A" w:rsidP="00CA4A0A">
      <w:pPr>
        <w:widowControl/>
        <w:ind w:left="720"/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</w:p>
    <w:p w14:paraId="16DDCAD6" w14:textId="7B40D14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Pravico do prijave na razpis imajo vse gospodarske družbe, podjetja, samostojni podjetniki posamezniki, samostojni inovatorji ali druge organizacijske oblike z območja </w:t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GZS Posavske gospodarske zbornice, Krško.</w:t>
      </w:r>
    </w:p>
    <w:p w14:paraId="55BB263E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07B702B3" w14:textId="77777777" w:rsidR="00CA4A0A" w:rsidRPr="00396804" w:rsidRDefault="00CA4A0A" w:rsidP="00CA4A0A">
      <w:pPr>
        <w:pStyle w:val="Odstavekseznama"/>
        <w:widowControl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  <w:t>Inovacija</w:t>
      </w:r>
    </w:p>
    <w:p w14:paraId="12EF4F44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0D66734B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Inovacije po tem pravilniku so definirane v skladu s pravili OECD kot sledi:</w:t>
      </w:r>
    </w:p>
    <w:p w14:paraId="2E61C895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7858C8C7" w14:textId="77777777" w:rsidR="00CA4A0A" w:rsidRPr="00396804" w:rsidRDefault="00CA4A0A" w:rsidP="00CA4A0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inovacija predstavlja proces spreminjanja zamisli v izdelek, postopek, storitev ali organizacijo oziroma proces preoblikovanja ustvarjalnosti v dobiček ali koristno uporabo;</w:t>
      </w:r>
    </w:p>
    <w:p w14:paraId="011B7388" w14:textId="77777777" w:rsidR="00CA4A0A" w:rsidRPr="00396804" w:rsidRDefault="00CA4A0A" w:rsidP="00CA4A0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inovacije zajemajo nove izdelke, postopke in storitve ter bistveno izboljšane izdelke,  postopke in storitve. Inovacija je uvedena, ko se pojavi na trgu (inovacija izdelka, storitve) ali uporabi v okviru postopka (inovacija postopka) ali je koristno uporabljena v družbene namene (družbene in socialne inovacije). Izdelek, storitev ali postopek morajo biti novi ali bistveno izboljšani za podjetje, ni pa nujno, da so novi na trgu; </w:t>
      </w:r>
    </w:p>
    <w:p w14:paraId="152BD7FD" w14:textId="77777777" w:rsidR="00CA4A0A" w:rsidRPr="00396804" w:rsidRDefault="00CA4A0A" w:rsidP="00CA4A0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inovacije vključujejo vrsto znanstvenih, tehnoloških, organizacijskih, finančnih in gospodarskih aktivnosti;</w:t>
      </w:r>
    </w:p>
    <w:p w14:paraId="4E09C580" w14:textId="77777777" w:rsidR="00CA4A0A" w:rsidRPr="00396804" w:rsidRDefault="00CA4A0A" w:rsidP="00CA4A0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inovacija temelji na rezultatih novega tehnološkega razvoja, novih kombinacij že obstoječih</w:t>
      </w:r>
    </w:p>
    <w:p w14:paraId="67EA9481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tehnologij ali uporabi drugega znanja, ki ga je pridobilo podjetje.</w:t>
      </w:r>
    </w:p>
    <w:p w14:paraId="064970A8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4A739321" w14:textId="77777777" w:rsidR="00CA4A0A" w:rsidRPr="00396804" w:rsidRDefault="00CA4A0A" w:rsidP="00CA4A0A">
      <w:pPr>
        <w:widowControl/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Ista inovacija (produktna, procesna, trženjska, organizacijska, družbena ali kombinacija le-teh) lahko za priznanje kandidira le enkrat. </w:t>
      </w:r>
    </w:p>
    <w:p w14:paraId="4EE0385F" w14:textId="77777777" w:rsidR="00CA4A0A" w:rsidRPr="00396804" w:rsidRDefault="00CA4A0A" w:rsidP="00CA4A0A">
      <w:pPr>
        <w:widowControl/>
        <w:ind w:left="720"/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</w:p>
    <w:p w14:paraId="0ADF771F" w14:textId="77777777" w:rsidR="00CA4A0A" w:rsidRPr="00396804" w:rsidRDefault="00CA4A0A" w:rsidP="00CA4A0A">
      <w:pPr>
        <w:pStyle w:val="Odstavekseznama"/>
        <w:widowControl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  <w:t>Časovna omejitev realizacije inovacije za namen Razpisa</w:t>
      </w:r>
    </w:p>
    <w:p w14:paraId="39E9953D" w14:textId="77777777" w:rsidR="00CA4A0A" w:rsidRPr="00396804" w:rsidRDefault="00CA4A0A" w:rsidP="00CA4A0A">
      <w:pPr>
        <w:widowControl/>
        <w:ind w:left="720"/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</w:p>
    <w:p w14:paraId="510F08BF" w14:textId="44B7CB77" w:rsidR="00CA4A0A" w:rsidRPr="00396804" w:rsidRDefault="00CA4A0A" w:rsidP="00CA4A0A">
      <w:pPr>
        <w:widowControl/>
        <w:rPr>
          <w:rFonts w:asciiTheme="minorHAnsi" w:hAnsiTheme="minorHAnsi" w:cstheme="minorHAnsi"/>
          <w:bCs/>
          <w:color w:val="FF0000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Predlagatelji lahko v letu 202</w:t>
      </w:r>
      <w:r w:rsidR="00C90C8D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4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prijavijo inovacijo, ki je bila prvič vpeljana na trg oz. prvič uporabljena v proizvodnem/poslovnem procesu v </w:t>
      </w: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obdobju </w:t>
      </w:r>
      <w:r w:rsidRPr="0039680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 w:eastAsia="sl-SI"/>
        </w:rPr>
        <w:t>1. 1. 202</w:t>
      </w:r>
      <w:r w:rsidR="00CB267C" w:rsidRPr="0039680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 w:eastAsia="sl-SI"/>
        </w:rPr>
        <w:t>2</w:t>
      </w:r>
      <w:r w:rsidRPr="0039680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 w:eastAsia="sl-SI"/>
        </w:rPr>
        <w:t xml:space="preserve"> do 31. 3. 202</w:t>
      </w:r>
      <w:r w:rsidR="00CB267C" w:rsidRPr="0039680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 w:eastAsia="sl-SI"/>
        </w:rPr>
        <w:t>4</w:t>
      </w: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. </w:t>
      </w:r>
    </w:p>
    <w:p w14:paraId="48CF5B15" w14:textId="1A089FD9" w:rsidR="00CA4A0A" w:rsidRPr="00396804" w:rsidRDefault="00CA4A0A" w:rsidP="00CA4A0A">
      <w:pPr>
        <w:widowControl/>
        <w:rPr>
          <w:rFonts w:asciiTheme="minorHAnsi" w:hAnsiTheme="minorHAnsi" w:cstheme="minorHAnsi"/>
          <w:b/>
          <w:bCs/>
          <w:color w:val="FF0000"/>
          <w:sz w:val="22"/>
          <w:szCs w:val="22"/>
          <w:lang w:val="sl-SI" w:eastAsia="sl-SI"/>
        </w:rPr>
      </w:pPr>
    </w:p>
    <w:p w14:paraId="57E90007" w14:textId="20B2EF3A" w:rsidR="00CA4A0A" w:rsidRPr="00396804" w:rsidRDefault="00CA4A0A" w:rsidP="00CA4A0A">
      <w:pPr>
        <w:widowControl/>
        <w:rPr>
          <w:rFonts w:asciiTheme="minorHAnsi" w:hAnsiTheme="minorHAnsi" w:cstheme="minorHAnsi"/>
          <w:b/>
          <w:bCs/>
          <w:color w:val="FF0000"/>
          <w:sz w:val="22"/>
          <w:szCs w:val="22"/>
          <w:lang w:val="sl-SI" w:eastAsia="sl-SI"/>
        </w:rPr>
      </w:pPr>
    </w:p>
    <w:p w14:paraId="0B904004" w14:textId="77777777" w:rsidR="00CA4A0A" w:rsidRPr="00396804" w:rsidRDefault="00CA4A0A" w:rsidP="00CA4A0A">
      <w:pPr>
        <w:widowControl/>
        <w:rPr>
          <w:rFonts w:asciiTheme="minorHAnsi" w:hAnsiTheme="minorHAnsi" w:cstheme="minorHAnsi"/>
          <w:b/>
          <w:bCs/>
          <w:color w:val="FF0000"/>
          <w:sz w:val="22"/>
          <w:szCs w:val="22"/>
          <w:lang w:val="sl-SI" w:eastAsia="sl-SI"/>
        </w:rPr>
      </w:pPr>
    </w:p>
    <w:p w14:paraId="55E60A59" w14:textId="77777777" w:rsidR="00CA4A0A" w:rsidRPr="00396804" w:rsidRDefault="00CA4A0A" w:rsidP="00CA4A0A">
      <w:pPr>
        <w:pStyle w:val="Odstavekseznama"/>
        <w:widowControl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Cs w:val="24"/>
          <w:lang w:val="sl-SI" w:eastAsia="sl-SI"/>
        </w:rPr>
        <w:t>Kategorije inovacij</w:t>
      </w:r>
    </w:p>
    <w:p w14:paraId="7527CA60" w14:textId="77777777" w:rsidR="00CA4A0A" w:rsidRPr="00396804" w:rsidRDefault="00CA4A0A" w:rsidP="00CA4A0A">
      <w:pPr>
        <w:widowControl/>
        <w:rPr>
          <w:rFonts w:asciiTheme="minorHAnsi" w:hAnsiTheme="minorHAnsi" w:cstheme="minorHAnsi"/>
          <w:b/>
          <w:bCs/>
          <w:color w:val="FF0000"/>
          <w:szCs w:val="24"/>
          <w:lang w:val="sl-SI" w:eastAsia="sl-SI"/>
        </w:rPr>
      </w:pPr>
    </w:p>
    <w:p w14:paraId="128BC11C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Predlagatelji lahko prijavijo naslednje kategorije inovacij:</w:t>
      </w:r>
    </w:p>
    <w:p w14:paraId="167C08F2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2B23376F" w14:textId="05513B80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261B86C" wp14:editId="50A19D45">
            <wp:extent cx="5760720" cy="210756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3E65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01125CA5" w14:textId="77777777" w:rsidR="00CA4A0A" w:rsidRPr="00396804" w:rsidRDefault="00CA4A0A" w:rsidP="00CA4A0A">
      <w:pPr>
        <w:pStyle w:val="Odstavekseznama"/>
        <w:widowControl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Cs w:val="24"/>
          <w:lang w:val="sl-SI" w:eastAsia="sl-SI"/>
        </w:rPr>
        <w:t xml:space="preserve">Kriteriji in priloge </w:t>
      </w:r>
    </w:p>
    <w:p w14:paraId="3878C5B6" w14:textId="77777777" w:rsidR="00CA4A0A" w:rsidRPr="00396804" w:rsidRDefault="00CA4A0A" w:rsidP="00CA4A0A">
      <w:pPr>
        <w:widowControl/>
        <w:rPr>
          <w:rFonts w:asciiTheme="minorHAnsi" w:hAnsiTheme="minorHAnsi" w:cstheme="minorHAnsi"/>
          <w:b/>
          <w:bCs/>
          <w:color w:val="FF0000"/>
          <w:szCs w:val="24"/>
          <w:lang w:val="sl-SI" w:eastAsia="sl-SI"/>
        </w:rPr>
      </w:pPr>
    </w:p>
    <w:p w14:paraId="0C45B18F" w14:textId="77777777" w:rsidR="00CA4A0A" w:rsidRPr="00396804" w:rsidRDefault="00CA4A0A" w:rsidP="00CA4A0A">
      <w:pPr>
        <w:widowControl/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  <w:t>Prijava na razpis mora vsebovati:</w:t>
      </w:r>
    </w:p>
    <w:p w14:paraId="68B9831A" w14:textId="77777777" w:rsidR="00CA4A0A" w:rsidRPr="00396804" w:rsidRDefault="00CA4A0A" w:rsidP="00CA4A0A">
      <w:pPr>
        <w:widowControl/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</w:pPr>
    </w:p>
    <w:p w14:paraId="704A4938" w14:textId="09E66962" w:rsidR="00F546ED" w:rsidRPr="00396804" w:rsidRDefault="00CA4A0A" w:rsidP="00F546ED">
      <w:pPr>
        <w:rPr>
          <w:rFonts w:asciiTheme="minorHAnsi" w:hAnsiTheme="minorHAnsi" w:cstheme="minorHAnsi"/>
          <w:color w:val="FF0000"/>
          <w:sz w:val="22"/>
          <w:lang w:val="sl-SI"/>
        </w:rPr>
      </w:pPr>
      <w:bookmarkStart w:id="0" w:name="_Hlk94769132"/>
      <w:bookmarkStart w:id="1" w:name="_Hlk90535235"/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V celoti izpolnjen obrazec z osnovnimi informacijami o inovaciji,</w:t>
      </w:r>
      <w:r w:rsidR="0098038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 in vsebinskim delom prijave. Obrazec je dostopen</w:t>
      </w: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 na </w:t>
      </w:r>
      <w:r w:rsidRPr="0066261C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spletni povezavi </w:t>
      </w:r>
      <w:hyperlink r:id="rId11" w:history="1">
        <w:r w:rsidR="0066261C" w:rsidRPr="0066261C">
          <w:rPr>
            <w:rStyle w:val="Hiperpovezava"/>
            <w:rFonts w:asciiTheme="minorHAnsi" w:hAnsiTheme="minorHAnsi" w:cstheme="minorHAnsi"/>
          </w:rPr>
          <w:t>https://obrazci.gzs.si/prijavni-obrazec-inovacije-gzs-2024/</w:t>
        </w:r>
      </w:hyperlink>
      <w:r w:rsidR="0066261C">
        <w:t xml:space="preserve"> </w:t>
      </w:r>
    </w:p>
    <w:p w14:paraId="4FA49824" w14:textId="77777777" w:rsidR="00F546ED" w:rsidRPr="00396804" w:rsidRDefault="00F546ED" w:rsidP="00F546ED">
      <w:pPr>
        <w:widowControl/>
        <w:ind w:left="360"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1F9A7A1F" w14:textId="1B48B716" w:rsidR="0098038F" w:rsidRPr="00396804" w:rsidRDefault="0098038F" w:rsidP="00F546ED">
      <w:pPr>
        <w:widowControl/>
        <w:ind w:left="360"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V spletnem obrazcu</w:t>
      </w:r>
      <w:r w:rsidR="00CA4A0A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priložite 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priponke:</w:t>
      </w:r>
    </w:p>
    <w:p w14:paraId="0D577390" w14:textId="71602026" w:rsidR="0098038F" w:rsidRPr="00396804" w:rsidRDefault="006229C8" w:rsidP="0098038F">
      <w:pPr>
        <w:pStyle w:val="Odstavekseznama"/>
        <w:widowControl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podpisana izjava direktorja </w:t>
      </w:r>
      <w:r w:rsidR="0098038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oziroma odgovorne osebe o pravilnosti podatkov</w:t>
      </w:r>
      <w:r w:rsidR="00134A8D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,</w:t>
      </w:r>
    </w:p>
    <w:p w14:paraId="11EC9083" w14:textId="0F497759" w:rsidR="0098038F" w:rsidRPr="00396804" w:rsidRDefault="006229C8" w:rsidP="0098038F">
      <w:pPr>
        <w:pStyle w:val="Odstavekseznama"/>
        <w:widowControl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podpisana izjava za dovoljenje za objavo v medijih</w:t>
      </w:r>
      <w:r w:rsidR="0098038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 (</w:t>
      </w: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v kolikor objav</w:t>
      </w:r>
      <w:r w:rsidR="0098038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e</w:t>
      </w: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 dovoljujete</w:t>
      </w:r>
      <w:r w:rsidR="0098038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)</w:t>
      </w:r>
      <w:r w:rsidR="00134A8D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,</w:t>
      </w:r>
    </w:p>
    <w:p w14:paraId="6A55829E" w14:textId="5766AC09" w:rsidR="0098038F" w:rsidRPr="00396804" w:rsidRDefault="00CA4A0A" w:rsidP="0098038F">
      <w:pPr>
        <w:pStyle w:val="Odstavekseznama"/>
        <w:widowControl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vsaj </w:t>
      </w:r>
      <w:r w:rsidR="006229C8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 xml:space="preserve">pet fotografij </w:t>
      </w:r>
      <w:r w:rsidR="0098038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inovacije (</w:t>
      </w:r>
      <w:r w:rsidR="0098038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slike vsaj 3 Mb, video v resoluciji vsaj 1920x1080pxl)</w:t>
      </w:r>
      <w:r w:rsidR="00134A8D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,</w:t>
      </w:r>
    </w:p>
    <w:p w14:paraId="45BDCEED" w14:textId="19BD242C" w:rsidR="00134A8D" w:rsidRPr="00396804" w:rsidRDefault="00134A8D" w:rsidP="0098038F">
      <w:pPr>
        <w:pStyle w:val="Odstavekseznama"/>
        <w:widowControl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video inovacije (v kolikor ga imate), če je prevelik, ga pošljite preko WE transfer na </w:t>
      </w:r>
      <w:hyperlink r:id="rId12" w:history="1">
        <w:r w:rsidRPr="00396804">
          <w:rPr>
            <w:rStyle w:val="Hiperpovezava"/>
            <w:rFonts w:asciiTheme="minorHAnsi" w:hAnsiTheme="minorHAnsi" w:cstheme="minorHAnsi"/>
            <w:sz w:val="22"/>
            <w:szCs w:val="22"/>
            <w:lang w:val="sl-SI"/>
          </w:rPr>
          <w:t>posavska.gz@gzs.si</w:t>
        </w:r>
      </w:hyperlink>
      <w:r w:rsidR="00893A1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,</w:t>
      </w:r>
    </w:p>
    <w:p w14:paraId="6DF38EA2" w14:textId="08217BA3" w:rsidR="0098038F" w:rsidRPr="00396804" w:rsidRDefault="0098038F" w:rsidP="0098038F">
      <w:pPr>
        <w:pStyle w:val="Odstavekseznama"/>
        <w:widowControl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logotip podjetja</w:t>
      </w:r>
      <w:r w:rsidR="00893A1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,</w:t>
      </w:r>
    </w:p>
    <w:p w14:paraId="2FDF86CF" w14:textId="0790D2EB" w:rsidR="0098038F" w:rsidRPr="00396804" w:rsidRDefault="0098038F" w:rsidP="0098038F">
      <w:pPr>
        <w:pStyle w:val="Odstavekseznama"/>
        <w:widowControl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fotografijo inovacijske ekipe oziroma inovatorjev (uporaba v marketinške namene)</w:t>
      </w:r>
      <w:r w:rsidR="00893A1F" w:rsidRPr="00396804">
        <w:rPr>
          <w:rFonts w:asciiTheme="minorHAnsi" w:hAnsiTheme="minorHAnsi" w:cstheme="minorHAnsi"/>
          <w:color w:val="000000" w:themeColor="text1"/>
          <w:sz w:val="22"/>
          <w:szCs w:val="22"/>
          <w:lang w:val="sl-SI" w:eastAsia="sl-SI"/>
        </w:rPr>
        <w:t>.</w:t>
      </w:r>
    </w:p>
    <w:bookmarkEnd w:id="0"/>
    <w:bookmarkEnd w:id="1"/>
    <w:p w14:paraId="1CAD8288" w14:textId="77777777" w:rsidR="00CA4A0A" w:rsidRPr="00396804" w:rsidRDefault="00CA4A0A" w:rsidP="00CA4A0A">
      <w:pPr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47755E2B" w14:textId="77777777" w:rsidR="00CA4A0A" w:rsidRPr="00396804" w:rsidRDefault="00CA4A0A" w:rsidP="00CA4A0A">
      <w:pPr>
        <w:widowControl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  <w:t>Splošna določila za prijave</w:t>
      </w:r>
    </w:p>
    <w:p w14:paraId="7CAA6B63" w14:textId="77777777" w:rsidR="00CA4A0A" w:rsidRPr="00396804" w:rsidRDefault="00CA4A0A" w:rsidP="00CA4A0A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0E6B804" w14:textId="59A73471" w:rsidR="00CA4A0A" w:rsidRPr="00396804" w:rsidRDefault="00CA4A0A" w:rsidP="00CA4A0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Inovacijske prijave naj bodo izdelane skladno </w:t>
      </w:r>
      <w:r w:rsidR="0098038F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z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razpisnimi kriteriji, zato bo komisija izločila nenamenske prijave (katalogi, promocijska gradiva, seminarske ali diplomske naloge itn.)</w:t>
      </w:r>
    </w:p>
    <w:p w14:paraId="1E2E3F75" w14:textId="77777777" w:rsidR="00CA4A0A" w:rsidRPr="00396804" w:rsidRDefault="00CA4A0A" w:rsidP="00CA4A0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Inovacijski predlog lahko predlagatelj prijavi le na eni regionalni zbornici. V kolikor je inovacijski predlog rezultat »</w:t>
      </w:r>
      <w:proofErr w:type="spellStart"/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teamskega</w:t>
      </w:r>
      <w:proofErr w:type="spellEnd"/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« dela, se poda inovacijski predlog na tisto zbornico, kjer je sedež predlagatelja.</w:t>
      </w:r>
    </w:p>
    <w:p w14:paraId="6F452259" w14:textId="77777777" w:rsidR="00CA4A0A" w:rsidRPr="00396804" w:rsidRDefault="00CA4A0A" w:rsidP="00CA4A0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Inovacijske prijave, ki ne bodo izdelane v skladu z določili v točki 3, bo inovacijska komisija vrnila prijaviteljem v roku 14 dni po izteku razpisa, z rokom 7 dni za ustrezno dopolnitev.</w:t>
      </w:r>
    </w:p>
    <w:p w14:paraId="4A43AF09" w14:textId="65931099" w:rsidR="00CA4A0A" w:rsidRPr="00396804" w:rsidRDefault="00CA4A0A" w:rsidP="00CA4A0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O predlogih bo odločala Komisija za inovacije, ki jo imenuje Upravni odbor </w:t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GZS Posavske gospodarske zbornice, Krško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. Komisija bo na podlagi sprejetega pravilnika in kriterijev za ocenjevanje predlogov inovacij podelila zlata, srebrna in bronasta priznanja ter priznanj</w:t>
      </w:r>
      <w:r w:rsidR="0098038F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e »Prebojna invencija«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. Komisija lahko neustrezne inovacijske prijave zavrne, z ustrezno utemeljitvijo.</w:t>
      </w:r>
    </w:p>
    <w:p w14:paraId="1874C2F9" w14:textId="6550DD0A" w:rsidR="00FD2D09" w:rsidRPr="00396804" w:rsidRDefault="00CA4A0A" w:rsidP="0098038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Javna razglasitev in podelitev priznanj bo na </w:t>
      </w:r>
      <w:r w:rsidR="0098038F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podelitvi priznanj (prireditev)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v organizaciji GZS </w:t>
      </w:r>
      <w:bookmarkStart w:id="2" w:name="_Hlk90535320"/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Posavske gospodarske zbornice, Krško.</w:t>
      </w:r>
      <w:r w:rsidR="00FD2D09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</w:t>
      </w:r>
    </w:p>
    <w:p w14:paraId="3384692C" w14:textId="04577686" w:rsidR="006229C8" w:rsidRPr="00396804" w:rsidRDefault="0098038F" w:rsidP="0098038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Rok za oddajo prijav: </w:t>
      </w:r>
      <w:r w:rsidR="006229C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najkasneje do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4.</w:t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4</w:t>
      </w:r>
      <w:r w:rsidR="006229C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.</w:t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</w:t>
      </w:r>
      <w:r w:rsidR="006229C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202</w:t>
      </w:r>
      <w:r w:rsidR="00506B85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4</w:t>
      </w:r>
      <w:r w:rsidR="006229C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. </w:t>
      </w:r>
    </w:p>
    <w:bookmarkEnd w:id="2"/>
    <w:p w14:paraId="786C9D13" w14:textId="77777777" w:rsidR="00CA4A0A" w:rsidRPr="00396804" w:rsidRDefault="00CA4A0A" w:rsidP="0098038F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9D2D570" w14:textId="77777777" w:rsidR="00CA4A0A" w:rsidRPr="00396804" w:rsidRDefault="00CA4A0A" w:rsidP="00CA4A0A">
      <w:pPr>
        <w:widowControl/>
        <w:jc w:val="left"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b/>
          <w:bCs/>
          <w:sz w:val="22"/>
          <w:szCs w:val="22"/>
          <w:lang w:val="sl-SI" w:eastAsia="sl-SI"/>
        </w:rPr>
        <w:t>Dodatne  informacije: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</w:t>
      </w:r>
    </w:p>
    <w:p w14:paraId="1883F162" w14:textId="3380E435" w:rsidR="00FD2D09" w:rsidRPr="00396804" w:rsidRDefault="00450508" w:rsidP="00CA4A0A">
      <w:pPr>
        <w:widowControl/>
        <w:jc w:val="left"/>
        <w:rPr>
          <w:rFonts w:asciiTheme="minorHAnsi" w:hAnsiTheme="minorHAnsi" w:cstheme="minorHAnsi"/>
          <w:sz w:val="22"/>
          <w:szCs w:val="22"/>
          <w:lang w:val="sl-SI" w:eastAsia="sl-SI"/>
        </w:rPr>
      </w:pPr>
      <w:bookmarkStart w:id="3" w:name="_Hlk90535348"/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GZS Posavska gospodarska zbornica, Krško</w:t>
      </w:r>
    </w:p>
    <w:p w14:paraId="1DD7F5F2" w14:textId="5727E34D" w:rsidR="00FD2D09" w:rsidRPr="00396804" w:rsidRDefault="00FD2D09" w:rsidP="00CA4A0A">
      <w:pPr>
        <w:widowControl/>
        <w:jc w:val="left"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>Tel:</w:t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07 490 1060</w:t>
      </w:r>
      <w:r w:rsidR="00396804" w:rsidRPr="00396804">
        <w:rPr>
          <w:rFonts w:asciiTheme="minorHAnsi" w:hAnsiTheme="minorHAnsi" w:cstheme="minorHAnsi"/>
          <w:sz w:val="22"/>
          <w:szCs w:val="22"/>
          <w:lang w:val="sl-SI" w:eastAsia="sl-SI"/>
        </w:rPr>
        <w:t>, e</w:t>
      </w:r>
      <w:r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-pošta: </w:t>
      </w:r>
      <w:bookmarkEnd w:id="3"/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fldChar w:fldCharType="begin"/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instrText>HYPERLINK "mailto:posavska.gz@gzs.si"</w:instrText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fldChar w:fldCharType="separate"/>
      </w:r>
      <w:r w:rsidR="00450508" w:rsidRPr="00396804">
        <w:rPr>
          <w:rStyle w:val="Hiperpovezava"/>
          <w:rFonts w:asciiTheme="minorHAnsi" w:hAnsiTheme="minorHAnsi" w:cstheme="minorHAnsi"/>
          <w:sz w:val="22"/>
          <w:szCs w:val="22"/>
          <w:lang w:val="sl-SI" w:eastAsia="sl-SI"/>
        </w:rPr>
        <w:t>posavska.gz@gzs.si</w:t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fldChar w:fldCharType="end"/>
      </w:r>
      <w:r w:rsidR="00450508" w:rsidRPr="0039680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</w:t>
      </w:r>
    </w:p>
    <w:sectPr w:rsidR="00FD2D09" w:rsidRPr="0039680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97E5" w14:textId="77777777" w:rsidR="00804F25" w:rsidRDefault="00804F25" w:rsidP="00CA4A0A">
      <w:r>
        <w:separator/>
      </w:r>
    </w:p>
  </w:endnote>
  <w:endnote w:type="continuationSeparator" w:id="0">
    <w:p w14:paraId="52D96593" w14:textId="77777777" w:rsidR="00804F25" w:rsidRDefault="00804F25" w:rsidP="00CA4A0A">
      <w:r>
        <w:continuationSeparator/>
      </w:r>
    </w:p>
  </w:endnote>
  <w:endnote w:type="continuationNotice" w:id="1">
    <w:p w14:paraId="0C40BC80" w14:textId="77777777" w:rsidR="00804F25" w:rsidRDefault="00804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C485" w14:textId="77777777" w:rsidR="00804F25" w:rsidRDefault="00804F25" w:rsidP="00CA4A0A">
      <w:r>
        <w:separator/>
      </w:r>
    </w:p>
  </w:footnote>
  <w:footnote w:type="continuationSeparator" w:id="0">
    <w:p w14:paraId="65A4D674" w14:textId="77777777" w:rsidR="00804F25" w:rsidRDefault="00804F25" w:rsidP="00CA4A0A">
      <w:r>
        <w:continuationSeparator/>
      </w:r>
    </w:p>
  </w:footnote>
  <w:footnote w:type="continuationNotice" w:id="1">
    <w:p w14:paraId="20EBCF39" w14:textId="77777777" w:rsidR="00804F25" w:rsidRDefault="00804F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4FA6" w14:textId="5858D10F" w:rsidR="00CA4A0A" w:rsidRDefault="004F4096" w:rsidP="00CA4A0A">
    <w:pPr>
      <w:pStyle w:val="Glava"/>
      <w:ind w:left="-1134"/>
      <w:jc w:val="left"/>
    </w:pPr>
    <w:r>
      <w:rPr>
        <w:noProof/>
      </w:rPr>
      <w:drawing>
        <wp:anchor distT="0" distB="0" distL="114300" distR="114300" simplePos="0" relativeHeight="251662339" behindDoc="1" locked="0" layoutInCell="1" allowOverlap="1" wp14:anchorId="1EA8ED25" wp14:editId="09CCCB56">
          <wp:simplePos x="0" y="0"/>
          <wp:positionH relativeFrom="column">
            <wp:posOffset>5158105</wp:posOffset>
          </wp:positionH>
          <wp:positionV relativeFrom="paragraph">
            <wp:posOffset>-392431</wp:posOffset>
          </wp:positionV>
          <wp:extent cx="1292225" cy="916681"/>
          <wp:effectExtent l="0" t="0" r="3175" b="0"/>
          <wp:wrapNone/>
          <wp:docPr id="2332510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963" cy="91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4F5">
      <w:rPr>
        <w:noProof/>
      </w:rPr>
      <w:drawing>
        <wp:anchor distT="0" distB="0" distL="114300" distR="114300" simplePos="0" relativeHeight="251658240" behindDoc="1" locked="0" layoutInCell="1" allowOverlap="1" wp14:anchorId="66F89502" wp14:editId="641DBA2B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1148715" cy="342265"/>
          <wp:effectExtent l="0" t="0" r="0" b="63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D9F">
      <w:rPr>
        <w:noProof/>
      </w:rPr>
      <w:drawing>
        <wp:anchor distT="0" distB="0" distL="114300" distR="114300" simplePos="0" relativeHeight="251659267" behindDoc="1" locked="0" layoutInCell="1" allowOverlap="1" wp14:anchorId="03D0EC80" wp14:editId="63D07DB9">
          <wp:simplePos x="0" y="0"/>
          <wp:positionH relativeFrom="column">
            <wp:posOffset>3711575</wp:posOffset>
          </wp:positionH>
          <wp:positionV relativeFrom="paragraph">
            <wp:posOffset>-179705</wp:posOffset>
          </wp:positionV>
          <wp:extent cx="1502410" cy="325755"/>
          <wp:effectExtent l="0" t="0" r="2540" b="0"/>
          <wp:wrapTight wrapText="bothSides">
            <wp:wrapPolygon edited="0">
              <wp:start x="0" y="0"/>
              <wp:lineTo x="0" y="20211"/>
              <wp:lineTo x="21363" y="20211"/>
              <wp:lineTo x="21363" y="0"/>
              <wp:lineTo x="0" y="0"/>
            </wp:wrapPolygon>
          </wp:wrapTight>
          <wp:docPr id="191598811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C4D9F">
      <w:rPr>
        <w:noProof/>
      </w:rPr>
      <w:drawing>
        <wp:anchor distT="0" distB="0" distL="114300" distR="114300" simplePos="0" relativeHeight="251660291" behindDoc="1" locked="0" layoutInCell="1" allowOverlap="1" wp14:anchorId="3E3B12B9" wp14:editId="07BC6EDA">
          <wp:simplePos x="0" y="0"/>
          <wp:positionH relativeFrom="column">
            <wp:posOffset>719455</wp:posOffset>
          </wp:positionH>
          <wp:positionV relativeFrom="paragraph">
            <wp:posOffset>-125730</wp:posOffset>
          </wp:positionV>
          <wp:extent cx="1356360" cy="327025"/>
          <wp:effectExtent l="0" t="0" r="0" b="0"/>
          <wp:wrapNone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1101">
      <w:rPr>
        <w:noProof/>
      </w:rPr>
      <w:drawing>
        <wp:anchor distT="0" distB="0" distL="114300" distR="114300" simplePos="0" relativeHeight="251661315" behindDoc="1" locked="0" layoutInCell="1" allowOverlap="1" wp14:anchorId="50EC850B" wp14:editId="373C3D42">
          <wp:simplePos x="0" y="0"/>
          <wp:positionH relativeFrom="column">
            <wp:posOffset>-594995</wp:posOffset>
          </wp:positionH>
          <wp:positionV relativeFrom="paragraph">
            <wp:posOffset>-297180</wp:posOffset>
          </wp:positionV>
          <wp:extent cx="1114425" cy="690245"/>
          <wp:effectExtent l="0" t="0" r="9525" b="0"/>
          <wp:wrapNone/>
          <wp:docPr id="1307970710" name="Slika 1" descr="Slika, ki vsebuje besede besedilo, pisav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970710" name="Slika 1" descr="Slika, ki vsebuje besede besedilo, pisava, posnetek zaslon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A0A">
      <w:t xml:space="preserve"> </w:t>
    </w:r>
  </w:p>
  <w:p w14:paraId="737A8A83" w14:textId="002079D8" w:rsidR="00CA4A0A" w:rsidRDefault="00CA4A0A" w:rsidP="00CA4A0A">
    <w:pPr>
      <w:widowControl/>
      <w:pBdr>
        <w:bottom w:val="single" w:sz="18" w:space="0" w:color="808080"/>
      </w:pBdr>
      <w:tabs>
        <w:tab w:val="center" w:pos="4153"/>
        <w:tab w:val="right" w:pos="8306"/>
      </w:tabs>
      <w:spacing w:before="120" w:line="240" w:lineRule="exact"/>
      <w:ind w:left="-1134" w:right="-1135"/>
      <w:jc w:val="left"/>
      <w:rPr>
        <w:rFonts w:ascii="Verdana" w:hAnsi="Verdana" w:cs="Tahoma"/>
        <w:noProof/>
        <w:color w:val="40548C"/>
        <w:sz w:val="14"/>
        <w:szCs w:val="14"/>
        <w:lang w:val="sl-SI"/>
      </w:rPr>
    </w:pPr>
  </w:p>
  <w:p w14:paraId="3F20C37E" w14:textId="2537275A" w:rsidR="00CA4A0A" w:rsidRPr="008B4EC5" w:rsidRDefault="00CA4A0A" w:rsidP="00CA4A0A">
    <w:pPr>
      <w:pStyle w:val="Glava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E95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76A0C"/>
    <w:multiLevelType w:val="hybridMultilevel"/>
    <w:tmpl w:val="3A44A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F1788"/>
    <w:multiLevelType w:val="hybridMultilevel"/>
    <w:tmpl w:val="4F3412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84EF5"/>
    <w:multiLevelType w:val="multilevel"/>
    <w:tmpl w:val="A2729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D3B2B"/>
    <w:multiLevelType w:val="multilevel"/>
    <w:tmpl w:val="62A6E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86E23"/>
    <w:multiLevelType w:val="hybridMultilevel"/>
    <w:tmpl w:val="8982E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E3015"/>
    <w:multiLevelType w:val="hybridMultilevel"/>
    <w:tmpl w:val="ACC21C86"/>
    <w:lvl w:ilvl="0" w:tplc="E8EA0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9E9"/>
    <w:multiLevelType w:val="hybridMultilevel"/>
    <w:tmpl w:val="F572DC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197431815">
    <w:abstractNumId w:val="0"/>
  </w:num>
  <w:num w:numId="2" w16cid:durableId="1376271330">
    <w:abstractNumId w:val="3"/>
  </w:num>
  <w:num w:numId="3" w16cid:durableId="2109232820">
    <w:abstractNumId w:val="1"/>
  </w:num>
  <w:num w:numId="4" w16cid:durableId="2121141499">
    <w:abstractNumId w:val="5"/>
  </w:num>
  <w:num w:numId="5" w16cid:durableId="514152847">
    <w:abstractNumId w:val="2"/>
  </w:num>
  <w:num w:numId="6" w16cid:durableId="369188424">
    <w:abstractNumId w:val="6"/>
  </w:num>
  <w:num w:numId="7" w16cid:durableId="1075588001">
    <w:abstractNumId w:val="4"/>
  </w:num>
  <w:num w:numId="8" w16cid:durableId="1166020865">
    <w:abstractNumId w:val="7"/>
  </w:num>
  <w:num w:numId="9" w16cid:durableId="1665547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A"/>
    <w:rsid w:val="00006767"/>
    <w:rsid w:val="0009105A"/>
    <w:rsid w:val="000C37C2"/>
    <w:rsid w:val="00134A8D"/>
    <w:rsid w:val="001A0561"/>
    <w:rsid w:val="001C3E3C"/>
    <w:rsid w:val="002354F5"/>
    <w:rsid w:val="002E1BF7"/>
    <w:rsid w:val="002F32B9"/>
    <w:rsid w:val="00325524"/>
    <w:rsid w:val="00396804"/>
    <w:rsid w:val="00450508"/>
    <w:rsid w:val="00454920"/>
    <w:rsid w:val="004B0819"/>
    <w:rsid w:val="004B7602"/>
    <w:rsid w:val="004F4096"/>
    <w:rsid w:val="0050136E"/>
    <w:rsid w:val="00506B85"/>
    <w:rsid w:val="00550C67"/>
    <w:rsid w:val="005B5391"/>
    <w:rsid w:val="005D6E31"/>
    <w:rsid w:val="006229C8"/>
    <w:rsid w:val="0066261C"/>
    <w:rsid w:val="006A53C7"/>
    <w:rsid w:val="006D7D0C"/>
    <w:rsid w:val="00705E5C"/>
    <w:rsid w:val="007A0546"/>
    <w:rsid w:val="007D1101"/>
    <w:rsid w:val="00804F25"/>
    <w:rsid w:val="008756A0"/>
    <w:rsid w:val="00893A1F"/>
    <w:rsid w:val="008E229A"/>
    <w:rsid w:val="0098038F"/>
    <w:rsid w:val="009B6C6D"/>
    <w:rsid w:val="00A81DDF"/>
    <w:rsid w:val="00AD2B68"/>
    <w:rsid w:val="00B13E2F"/>
    <w:rsid w:val="00B77202"/>
    <w:rsid w:val="00BE03BD"/>
    <w:rsid w:val="00C0476F"/>
    <w:rsid w:val="00C90C8D"/>
    <w:rsid w:val="00CA4A0A"/>
    <w:rsid w:val="00CB267C"/>
    <w:rsid w:val="00D46614"/>
    <w:rsid w:val="00D87A24"/>
    <w:rsid w:val="00D93547"/>
    <w:rsid w:val="00DC4D9F"/>
    <w:rsid w:val="00E157FF"/>
    <w:rsid w:val="00EA41BF"/>
    <w:rsid w:val="00F234E1"/>
    <w:rsid w:val="00F53D17"/>
    <w:rsid w:val="00F546ED"/>
    <w:rsid w:val="00F678DF"/>
    <w:rsid w:val="00F83216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31F8C"/>
  <w15:chartTrackingRefBased/>
  <w15:docId w15:val="{34B1C3AA-3B58-43E2-87B1-3D441234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4A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4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4A0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CA4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4A0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povezava">
    <w:name w:val="Hyperlink"/>
    <w:rsid w:val="00CA4A0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A4A0A"/>
    <w:pPr>
      <w:ind w:left="720"/>
    </w:pPr>
  </w:style>
  <w:style w:type="character" w:styleId="Nerazreenaomemba">
    <w:name w:val="Unresolved Mention"/>
    <w:basedOn w:val="Privzetapisavaodstavka"/>
    <w:uiPriority w:val="99"/>
    <w:semiHidden/>
    <w:unhideWhenUsed/>
    <w:rsid w:val="0062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avska.gz@gzs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brazci.gzs.si/prijavni-obrazec-inovacije-gzs-2024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D42AD-99CE-4111-B3C8-264E408B5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16509-C67C-4725-A792-75CB0A075A47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3.xml><?xml version="1.0" encoding="utf-8"?>
<ds:datastoreItem xmlns:ds="http://schemas.openxmlformats.org/officeDocument/2006/customXml" ds:itemID="{B01DAC28-7B27-4E07-9A2E-209A7330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Links>
    <vt:vector size="12" baseType="variant">
      <vt:variant>
        <vt:i4>5701689</vt:i4>
      </vt:variant>
      <vt:variant>
        <vt:i4>3</vt:i4>
      </vt:variant>
      <vt:variant>
        <vt:i4>0</vt:i4>
      </vt:variant>
      <vt:variant>
        <vt:i4>5</vt:i4>
      </vt:variant>
      <vt:variant>
        <vt:lpwstr>mailto:maja.kricej@gzs.si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https://obrazci.gzs.si/prijavni-obrazec-inovacije-gzs-2022/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Nataša Grubiša</cp:lastModifiedBy>
  <cp:revision>12</cp:revision>
  <dcterms:created xsi:type="dcterms:W3CDTF">2024-02-12T09:06:00Z</dcterms:created>
  <dcterms:modified xsi:type="dcterms:W3CDTF">2024-02-13T09:11:00Z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